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FF6ED" w14:textId="34B93BE4" w:rsidR="007F57B0" w:rsidRPr="00472AE1" w:rsidRDefault="007F57B0" w:rsidP="00472AE1">
      <w:pPr>
        <w:pBdr>
          <w:bottom w:val="single" w:sz="6" w:space="1" w:color="auto"/>
        </w:pBdr>
        <w:rPr>
          <w:rFonts w:ascii="Bradley Hand ITC" w:hAnsi="Bradley Hand ITC"/>
          <w:b/>
          <w:bCs/>
          <w:sz w:val="36"/>
          <w:szCs w:val="36"/>
        </w:rPr>
      </w:pPr>
      <w:r>
        <w:rPr>
          <w:rFonts w:ascii="Bradley Hand ITC" w:hAnsi="Bradley Hand ITC"/>
          <w:b/>
          <w:bCs/>
          <w:noProof/>
          <w:sz w:val="48"/>
          <w:szCs w:val="48"/>
        </w:rPr>
        <w:drawing>
          <wp:anchor distT="0" distB="0" distL="114300" distR="114300" simplePos="0" relativeHeight="251659264" behindDoc="1" locked="0" layoutInCell="1" allowOverlap="1" wp14:anchorId="4721CAFE" wp14:editId="79193CB1">
            <wp:simplePos x="0" y="0"/>
            <wp:positionH relativeFrom="column">
              <wp:posOffset>-72390</wp:posOffset>
            </wp:positionH>
            <wp:positionV relativeFrom="paragraph">
              <wp:posOffset>-615315</wp:posOffset>
            </wp:positionV>
            <wp:extent cx="1727835" cy="1211941"/>
            <wp:effectExtent l="0" t="0" r="5715" b="7620"/>
            <wp:wrapNone/>
            <wp:docPr id="2" name="Billede 2" descr="Et billede, der indeholder Stregtegning, stregtegning, skitse,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Stregtegning, stregtegning, skitse, tegning&#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1727835" cy="1211941"/>
                    </a:xfrm>
                    <a:prstGeom prst="rect">
                      <a:avLst/>
                    </a:prstGeom>
                  </pic:spPr>
                </pic:pic>
              </a:graphicData>
            </a:graphic>
          </wp:anchor>
        </w:drawing>
      </w:r>
      <w:r w:rsidR="00472AE1">
        <w:rPr>
          <w:rFonts w:ascii="Bradley Hand ITC" w:hAnsi="Bradley Hand ITC"/>
          <w:b/>
          <w:bCs/>
          <w:sz w:val="48"/>
          <w:szCs w:val="48"/>
        </w:rPr>
        <w:t xml:space="preserve">              </w:t>
      </w:r>
      <w:r>
        <w:rPr>
          <w:rFonts w:ascii="Bradley Hand ITC" w:hAnsi="Bradley Hand ITC"/>
          <w:b/>
          <w:bCs/>
          <w:sz w:val="48"/>
          <w:szCs w:val="48"/>
        </w:rPr>
        <w:t xml:space="preserve">  </w:t>
      </w:r>
      <w:r w:rsidR="00AA08B7" w:rsidRPr="00472AE1">
        <w:rPr>
          <w:rFonts w:ascii="Bradley Hand ITC" w:hAnsi="Bradley Hand ITC"/>
          <w:b/>
          <w:bCs/>
          <w:sz w:val="36"/>
          <w:szCs w:val="36"/>
        </w:rPr>
        <w:t>Velkommen til Naturbørnehaven</w:t>
      </w:r>
      <w:r w:rsidR="00472AE1" w:rsidRPr="00472AE1">
        <w:rPr>
          <w:rFonts w:ascii="Bradley Hand ITC" w:hAnsi="Bradley Hand ITC"/>
          <w:b/>
          <w:bCs/>
          <w:sz w:val="36"/>
          <w:szCs w:val="36"/>
        </w:rPr>
        <w:t xml:space="preserve"> </w:t>
      </w:r>
      <w:r w:rsidR="00472AE1">
        <w:rPr>
          <w:rFonts w:ascii="Bradley Hand ITC" w:hAnsi="Bradley Hand ITC"/>
          <w:b/>
          <w:bCs/>
          <w:sz w:val="36"/>
          <w:szCs w:val="36"/>
        </w:rPr>
        <w:t>på Røsnæs</w:t>
      </w:r>
    </w:p>
    <w:p w14:paraId="2332F519" w14:textId="77777777" w:rsidR="007F2D2F" w:rsidRPr="007F2D2F" w:rsidRDefault="007F2D2F" w:rsidP="007F2D2F">
      <w:pPr>
        <w:rPr>
          <w:rFonts w:ascii="Bradley Hand ITC" w:hAnsi="Bradley Hand ITC"/>
          <w:b/>
          <w:bCs/>
          <w:sz w:val="24"/>
          <w:szCs w:val="24"/>
        </w:rPr>
      </w:pPr>
      <w:r w:rsidRPr="007F2D2F">
        <w:rPr>
          <w:rFonts w:ascii="Bradley Hand ITC" w:hAnsi="Bradley Hand ITC"/>
          <w:b/>
          <w:bCs/>
          <w:sz w:val="24"/>
          <w:szCs w:val="24"/>
        </w:rPr>
        <w:t xml:space="preserve">Hej:    </w:t>
      </w:r>
    </w:p>
    <w:p w14:paraId="74F17B59" w14:textId="1B572CC7" w:rsidR="007F2D2F" w:rsidRPr="007F2D2F" w:rsidRDefault="007F2D2F" w:rsidP="007F2D2F">
      <w:pPr>
        <w:rPr>
          <w:rFonts w:ascii="Bradley Hand ITC" w:hAnsi="Bradley Hand ITC"/>
          <w:b/>
          <w:bCs/>
          <w:sz w:val="24"/>
          <w:szCs w:val="24"/>
        </w:rPr>
      </w:pPr>
      <w:r w:rsidRPr="007F2D2F">
        <w:rPr>
          <w:rFonts w:ascii="Bradley Hand ITC" w:hAnsi="Bradley Hand ITC"/>
          <w:b/>
          <w:bCs/>
          <w:sz w:val="24"/>
          <w:szCs w:val="24"/>
        </w:rPr>
        <w:t xml:space="preserve">Vi har lidt praktisk information til </w:t>
      </w:r>
      <w:r w:rsidR="00AC2669">
        <w:rPr>
          <w:rFonts w:ascii="Bradley Hand ITC" w:hAnsi="Bradley Hand ITC"/>
          <w:b/>
          <w:bCs/>
          <w:sz w:val="24"/>
          <w:szCs w:val="24"/>
        </w:rPr>
        <w:t xml:space="preserve">din </w:t>
      </w:r>
      <w:r w:rsidRPr="007F2D2F">
        <w:rPr>
          <w:rFonts w:ascii="Bradley Hand ITC" w:hAnsi="Bradley Hand ITC"/>
          <w:b/>
          <w:bCs/>
          <w:sz w:val="24"/>
          <w:szCs w:val="24"/>
        </w:rPr>
        <w:t>start i vores naturbørnehave</w:t>
      </w:r>
      <w:r w:rsidR="00AC2669">
        <w:rPr>
          <w:rFonts w:ascii="Bradley Hand ITC" w:hAnsi="Bradley Hand ITC"/>
          <w:b/>
          <w:bCs/>
          <w:sz w:val="24"/>
          <w:szCs w:val="24"/>
        </w:rPr>
        <w:t>:</w:t>
      </w:r>
    </w:p>
    <w:p w14:paraId="6F15F92B" w14:textId="77777777" w:rsidR="007F2D2F" w:rsidRPr="007F2D2F" w:rsidRDefault="007F2D2F" w:rsidP="007F2D2F">
      <w:pPr>
        <w:pStyle w:val="Listeafsnit"/>
        <w:numPr>
          <w:ilvl w:val="0"/>
          <w:numId w:val="1"/>
        </w:numPr>
        <w:rPr>
          <w:rFonts w:ascii="Bradley Hand ITC" w:hAnsi="Bradley Hand ITC"/>
          <w:b/>
          <w:bCs/>
          <w:sz w:val="24"/>
          <w:szCs w:val="24"/>
        </w:rPr>
      </w:pPr>
      <w:r w:rsidRPr="007F2D2F">
        <w:rPr>
          <w:rFonts w:ascii="Bradley Hand ITC" w:hAnsi="Bradley Hand ITC"/>
          <w:b/>
          <w:bCs/>
          <w:sz w:val="24"/>
          <w:szCs w:val="24"/>
        </w:rPr>
        <w:t>Vi aftaler indkøring de 3 første dage, hvor I, forældre er med den 1. dag og derefter korte dage med eller uden forældre, som vi aftaler det.</w:t>
      </w:r>
    </w:p>
    <w:p w14:paraId="3904DFEE" w14:textId="77777777" w:rsidR="007F2D2F" w:rsidRPr="007F2D2F" w:rsidRDefault="007F2D2F" w:rsidP="007F2D2F">
      <w:pPr>
        <w:pStyle w:val="Listeafsnit"/>
        <w:ind w:left="1080"/>
        <w:rPr>
          <w:rFonts w:ascii="Bradley Hand ITC" w:hAnsi="Bradley Hand ITC"/>
          <w:b/>
          <w:bCs/>
          <w:sz w:val="24"/>
          <w:szCs w:val="24"/>
        </w:rPr>
      </w:pPr>
    </w:p>
    <w:p w14:paraId="2D5D76DA" w14:textId="6A2BDB70" w:rsidR="00AC2669" w:rsidRPr="00AC2669" w:rsidRDefault="007F2D2F" w:rsidP="00AC2669">
      <w:pPr>
        <w:pStyle w:val="Listeafsnit"/>
        <w:numPr>
          <w:ilvl w:val="0"/>
          <w:numId w:val="1"/>
        </w:numPr>
        <w:rPr>
          <w:rFonts w:ascii="Bradley Hand ITC" w:hAnsi="Bradley Hand ITC"/>
          <w:b/>
          <w:bCs/>
          <w:sz w:val="24"/>
          <w:szCs w:val="24"/>
        </w:rPr>
      </w:pPr>
      <w:r w:rsidRPr="007F2D2F">
        <w:rPr>
          <w:rFonts w:ascii="Bradley Hand ITC" w:hAnsi="Bradley Hand ITC"/>
          <w:b/>
          <w:bCs/>
          <w:sz w:val="24"/>
          <w:szCs w:val="24"/>
          <w:u w:val="single"/>
        </w:rPr>
        <w:t>Det du skal have med:</w:t>
      </w:r>
      <w:r w:rsidRPr="007F2D2F">
        <w:rPr>
          <w:rFonts w:ascii="Bradley Hand ITC" w:hAnsi="Bradley Hand ITC"/>
          <w:b/>
          <w:bCs/>
          <w:sz w:val="24"/>
          <w:szCs w:val="24"/>
        </w:rPr>
        <w:t xml:space="preserve"> 1 drikkedunk, 1 formiddags madpakke, 1 frokost madpakke. Vi sørger for eftermiddagsmaden. Madpakken må gerne fokusere på sund kost, der giver jeres barn energi til vi er meget udendørs og aktive, det kræver lidt ekstra, for at de føler sig mætte og klar til alle udfordringer.</w:t>
      </w:r>
    </w:p>
    <w:p w14:paraId="784AC3B8" w14:textId="77777777" w:rsidR="00AC2669" w:rsidRPr="00AC2669" w:rsidRDefault="00AC2669" w:rsidP="00AC2669">
      <w:pPr>
        <w:pStyle w:val="Listeafsnit"/>
        <w:ind w:left="1080"/>
        <w:rPr>
          <w:rFonts w:ascii="Bradley Hand ITC" w:hAnsi="Bradley Hand ITC"/>
          <w:b/>
          <w:bCs/>
          <w:sz w:val="24"/>
          <w:szCs w:val="24"/>
        </w:rPr>
      </w:pPr>
    </w:p>
    <w:p w14:paraId="5392904A" w14:textId="18477D51" w:rsidR="007F2D2F" w:rsidRPr="007F2D2F" w:rsidRDefault="007F2D2F" w:rsidP="007F2D2F">
      <w:pPr>
        <w:pStyle w:val="Listeafsnit"/>
        <w:numPr>
          <w:ilvl w:val="0"/>
          <w:numId w:val="1"/>
        </w:numPr>
        <w:rPr>
          <w:rFonts w:ascii="Bradley Hand ITC" w:hAnsi="Bradley Hand ITC"/>
          <w:b/>
          <w:bCs/>
          <w:sz w:val="24"/>
          <w:szCs w:val="24"/>
        </w:rPr>
      </w:pPr>
      <w:r w:rsidRPr="007F2D2F">
        <w:rPr>
          <w:rFonts w:ascii="Bradley Hand ITC" w:hAnsi="Bradley Hand ITC"/>
          <w:b/>
          <w:bCs/>
          <w:sz w:val="24"/>
          <w:szCs w:val="24"/>
          <w:u w:val="single"/>
        </w:rPr>
        <w:t>I din garderobe skal der være:</w:t>
      </w:r>
      <w:r w:rsidRPr="007F2D2F">
        <w:rPr>
          <w:rFonts w:ascii="Bradley Hand ITC" w:hAnsi="Bradley Hand ITC"/>
          <w:b/>
          <w:bCs/>
          <w:sz w:val="24"/>
          <w:szCs w:val="24"/>
        </w:rPr>
        <w:t xml:space="preserve"> tøj til årstiden (gerne 2 sæt), skiftetøj med navn i</w:t>
      </w:r>
      <w:r w:rsidR="004F0E92">
        <w:rPr>
          <w:rFonts w:ascii="Bradley Hand ITC" w:hAnsi="Bradley Hand ITC"/>
          <w:b/>
          <w:bCs/>
          <w:sz w:val="24"/>
          <w:szCs w:val="24"/>
        </w:rPr>
        <w:t xml:space="preserve"> </w:t>
      </w:r>
      <w:r w:rsidRPr="007F2D2F">
        <w:rPr>
          <w:rFonts w:ascii="Bradley Hand ITC" w:hAnsi="Bradley Hand ITC"/>
          <w:b/>
          <w:bCs/>
          <w:sz w:val="24"/>
          <w:szCs w:val="24"/>
        </w:rPr>
        <w:t xml:space="preserve">(gerne flere </w:t>
      </w:r>
      <w:r w:rsidR="00E2534A">
        <w:rPr>
          <w:rFonts w:ascii="Bradley Hand ITC" w:hAnsi="Bradley Hand ITC"/>
          <w:b/>
          <w:bCs/>
          <w:sz w:val="24"/>
          <w:szCs w:val="24"/>
        </w:rPr>
        <w:t xml:space="preserve">par </w:t>
      </w:r>
      <w:r w:rsidRPr="007F2D2F">
        <w:rPr>
          <w:rFonts w:ascii="Bradley Hand ITC" w:hAnsi="Bradley Hand ITC"/>
          <w:b/>
          <w:bCs/>
          <w:sz w:val="24"/>
          <w:szCs w:val="24"/>
        </w:rPr>
        <w:t>strømper) samt sutsko til vinterhalvåret.  ALT TØJ Skal VÆRE PRAKTISK TIL UDENDØRS LEG og AKTIVITER, DA VI ER UDENDØRS HVER DAG (vi har endnu ikke lånetøj)</w:t>
      </w:r>
      <w:r w:rsidR="00AC2669">
        <w:rPr>
          <w:rFonts w:ascii="Bradley Hand ITC" w:hAnsi="Bradley Hand ITC"/>
          <w:b/>
          <w:bCs/>
          <w:sz w:val="24"/>
          <w:szCs w:val="24"/>
        </w:rPr>
        <w:t>.</w:t>
      </w:r>
    </w:p>
    <w:p w14:paraId="38B64631" w14:textId="77777777" w:rsidR="007F2D2F" w:rsidRPr="007F2D2F" w:rsidRDefault="007F2D2F" w:rsidP="007F2D2F">
      <w:pPr>
        <w:pStyle w:val="Listeafsnit"/>
        <w:ind w:left="1080"/>
        <w:rPr>
          <w:rFonts w:ascii="Bradley Hand ITC" w:hAnsi="Bradley Hand ITC"/>
          <w:b/>
          <w:bCs/>
          <w:sz w:val="24"/>
          <w:szCs w:val="24"/>
        </w:rPr>
      </w:pPr>
    </w:p>
    <w:p w14:paraId="43D12525" w14:textId="30283A3B" w:rsidR="007F2D2F" w:rsidRPr="00AC2669" w:rsidRDefault="007F2D2F" w:rsidP="00AC2669">
      <w:pPr>
        <w:pStyle w:val="Listeafsnit"/>
        <w:numPr>
          <w:ilvl w:val="0"/>
          <w:numId w:val="1"/>
        </w:numPr>
        <w:rPr>
          <w:rFonts w:ascii="Bradley Hand ITC" w:hAnsi="Bradley Hand ITC"/>
          <w:b/>
          <w:bCs/>
          <w:sz w:val="24"/>
          <w:szCs w:val="24"/>
        </w:rPr>
      </w:pPr>
      <w:r w:rsidRPr="007F2D2F">
        <w:rPr>
          <w:rFonts w:ascii="Bradley Hand ITC" w:hAnsi="Bradley Hand ITC"/>
          <w:b/>
          <w:bCs/>
          <w:sz w:val="24"/>
          <w:szCs w:val="24"/>
        </w:rPr>
        <w:t>Bleer og solcreme skal I have med hjemmefra.</w:t>
      </w:r>
    </w:p>
    <w:p w14:paraId="498AE604" w14:textId="77777777" w:rsidR="007F2D2F" w:rsidRPr="007F2D2F" w:rsidRDefault="007F2D2F" w:rsidP="007F2D2F">
      <w:pPr>
        <w:pStyle w:val="Listeafsnit"/>
        <w:ind w:left="1080"/>
        <w:rPr>
          <w:rFonts w:ascii="Bradley Hand ITC" w:hAnsi="Bradley Hand ITC"/>
          <w:b/>
          <w:bCs/>
          <w:sz w:val="24"/>
          <w:szCs w:val="24"/>
        </w:rPr>
      </w:pPr>
    </w:p>
    <w:p w14:paraId="70A6FEAB" w14:textId="77777777" w:rsidR="007F2D2F" w:rsidRPr="007F2D2F" w:rsidRDefault="007F2D2F" w:rsidP="007F2D2F">
      <w:pPr>
        <w:pStyle w:val="Listeafsnit"/>
        <w:numPr>
          <w:ilvl w:val="0"/>
          <w:numId w:val="1"/>
        </w:numPr>
        <w:rPr>
          <w:rFonts w:ascii="Bradley Hand ITC" w:hAnsi="Bradley Hand ITC"/>
          <w:b/>
          <w:bCs/>
          <w:sz w:val="24"/>
          <w:szCs w:val="24"/>
        </w:rPr>
      </w:pPr>
      <w:r w:rsidRPr="007F2D2F">
        <w:rPr>
          <w:rFonts w:ascii="Bradley Hand ITC" w:hAnsi="Bradley Hand ITC"/>
          <w:b/>
          <w:bCs/>
          <w:sz w:val="24"/>
          <w:szCs w:val="24"/>
        </w:rPr>
        <w:t>Vores sovebørn sover i shelter i en sovepose, så i vintertiden, vil det være fint med lille blød hue, varme sokker og vanter.</w:t>
      </w:r>
    </w:p>
    <w:p w14:paraId="5184D072" w14:textId="77777777" w:rsidR="007F2D2F" w:rsidRPr="007F2D2F" w:rsidRDefault="007F2D2F" w:rsidP="007F2D2F">
      <w:pPr>
        <w:pStyle w:val="Listeafsnit"/>
        <w:ind w:left="1080"/>
        <w:rPr>
          <w:rFonts w:ascii="Bradley Hand ITC" w:hAnsi="Bradley Hand ITC"/>
          <w:b/>
          <w:bCs/>
          <w:sz w:val="24"/>
          <w:szCs w:val="24"/>
        </w:rPr>
      </w:pPr>
    </w:p>
    <w:p w14:paraId="6F3D75A9" w14:textId="77777777" w:rsidR="007F2D2F" w:rsidRPr="007F2D2F" w:rsidRDefault="007F2D2F" w:rsidP="007F2D2F">
      <w:pPr>
        <w:pStyle w:val="Listeafsnit"/>
        <w:numPr>
          <w:ilvl w:val="0"/>
          <w:numId w:val="1"/>
        </w:numPr>
        <w:rPr>
          <w:rFonts w:ascii="Bradley Hand ITC" w:hAnsi="Bradley Hand ITC"/>
          <w:b/>
          <w:bCs/>
          <w:sz w:val="24"/>
          <w:szCs w:val="24"/>
        </w:rPr>
      </w:pPr>
      <w:r w:rsidRPr="007F2D2F">
        <w:rPr>
          <w:rFonts w:ascii="Bradley Hand ITC" w:hAnsi="Bradley Hand ITC"/>
          <w:b/>
          <w:bCs/>
          <w:sz w:val="24"/>
          <w:szCs w:val="24"/>
        </w:rPr>
        <w:t>Husk at oplyse om evt. allergier og særlige hensyn.</w:t>
      </w:r>
    </w:p>
    <w:p w14:paraId="23D7C2D7" w14:textId="77777777" w:rsidR="007F2D2F" w:rsidRPr="007F2D2F" w:rsidRDefault="007F2D2F" w:rsidP="007F2D2F">
      <w:pPr>
        <w:pStyle w:val="Listeafsnit"/>
        <w:ind w:left="1080"/>
        <w:rPr>
          <w:rFonts w:ascii="Bradley Hand ITC" w:hAnsi="Bradley Hand ITC"/>
          <w:b/>
          <w:bCs/>
          <w:sz w:val="24"/>
          <w:szCs w:val="24"/>
        </w:rPr>
      </w:pPr>
    </w:p>
    <w:p w14:paraId="275A820E" w14:textId="77777777" w:rsidR="007F2D2F" w:rsidRPr="007F2D2F" w:rsidRDefault="007F2D2F" w:rsidP="007F2D2F">
      <w:pPr>
        <w:pStyle w:val="Listeafsnit"/>
        <w:numPr>
          <w:ilvl w:val="0"/>
          <w:numId w:val="1"/>
        </w:numPr>
        <w:rPr>
          <w:rFonts w:ascii="Bradley Hand ITC" w:hAnsi="Bradley Hand ITC"/>
          <w:i/>
          <w:iCs/>
          <w:sz w:val="24"/>
          <w:szCs w:val="24"/>
        </w:rPr>
      </w:pPr>
      <w:r w:rsidRPr="007F2D2F">
        <w:rPr>
          <w:rFonts w:ascii="Bradley Hand ITC" w:hAnsi="Bradley Hand ITC"/>
          <w:b/>
          <w:bCs/>
          <w:sz w:val="24"/>
          <w:szCs w:val="24"/>
        </w:rPr>
        <w:t>VORES MOBIL NR: 24 82 19 39</w:t>
      </w:r>
    </w:p>
    <w:p w14:paraId="563C25A8" w14:textId="77777777" w:rsidR="007F2D2F" w:rsidRPr="007F2D2F" w:rsidRDefault="007F2D2F" w:rsidP="007F2D2F">
      <w:pPr>
        <w:pStyle w:val="Listeafsnit"/>
        <w:ind w:left="1080"/>
        <w:rPr>
          <w:rFonts w:ascii="Bradley Hand ITC" w:hAnsi="Bradley Hand ITC"/>
          <w:b/>
          <w:bCs/>
          <w:sz w:val="24"/>
          <w:szCs w:val="24"/>
        </w:rPr>
      </w:pPr>
      <w:r w:rsidRPr="007F2D2F">
        <w:rPr>
          <w:rFonts w:ascii="Bradley Hand ITC" w:hAnsi="Bradley Hand ITC"/>
          <w:b/>
          <w:bCs/>
          <w:sz w:val="24"/>
          <w:szCs w:val="24"/>
        </w:rPr>
        <w:t xml:space="preserve">Vi glæder os til at se dig </w:t>
      </w:r>
    </w:p>
    <w:p w14:paraId="5A65C84F" w14:textId="0DA39AFA" w:rsidR="007F2D2F" w:rsidRPr="007F2D2F" w:rsidRDefault="007F2D2F" w:rsidP="007F2D2F">
      <w:pPr>
        <w:pStyle w:val="Listeafsnit"/>
        <w:ind w:left="1080"/>
        <w:rPr>
          <w:rFonts w:ascii="Bradley Hand ITC" w:hAnsi="Bradley Hand ITC"/>
          <w:b/>
          <w:bCs/>
          <w:sz w:val="24"/>
          <w:szCs w:val="24"/>
        </w:rPr>
      </w:pPr>
      <w:r w:rsidRPr="007F2D2F">
        <w:rPr>
          <w:rFonts w:ascii="Bradley Hand ITC" w:hAnsi="Bradley Hand ITC"/>
          <w:b/>
          <w:bCs/>
          <w:sz w:val="24"/>
          <w:szCs w:val="24"/>
        </w:rPr>
        <w:t>Hilsen Lotte og Pernille</w:t>
      </w:r>
    </w:p>
    <w:p w14:paraId="5AB65890" w14:textId="78E15589" w:rsidR="00CC5AAB" w:rsidRDefault="00472AE1" w:rsidP="00017A4B">
      <w:pPr>
        <w:pStyle w:val="Listeafsnit"/>
        <w:ind w:left="1080"/>
        <w:rPr>
          <w:rFonts w:ascii="Bradley Hand ITC" w:hAnsi="Bradley Hand ITC"/>
          <w:b/>
          <w:bCs/>
          <w:sz w:val="28"/>
          <w:szCs w:val="28"/>
        </w:rPr>
      </w:pPr>
      <w:r w:rsidRPr="00AA08B7">
        <w:rPr>
          <w:rFonts w:ascii="Bradley Hand ITC" w:hAnsi="Bradley Hand ITC"/>
          <w:b/>
          <w:bCs/>
          <w:noProof/>
          <w:sz w:val="48"/>
          <w:szCs w:val="48"/>
        </w:rPr>
        <w:drawing>
          <wp:anchor distT="0" distB="0" distL="114300" distR="114300" simplePos="0" relativeHeight="251661312" behindDoc="1" locked="0" layoutInCell="1" allowOverlap="1" wp14:anchorId="796B95FA" wp14:editId="779B629A">
            <wp:simplePos x="0" y="0"/>
            <wp:positionH relativeFrom="margin">
              <wp:align>center</wp:align>
            </wp:positionH>
            <wp:positionV relativeFrom="paragraph">
              <wp:posOffset>13335</wp:posOffset>
            </wp:positionV>
            <wp:extent cx="5157273" cy="1365568"/>
            <wp:effectExtent l="0" t="0" r="0" b="6350"/>
            <wp:wrapNone/>
            <wp:docPr id="1" name="Billede 1" descr="Et billede, der indeholder Grafi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Grafik, design&#10;&#10;Automatisk genereret beskrivelse"/>
                    <pic:cNvPicPr/>
                  </pic:nvPicPr>
                  <pic:blipFill rotWithShape="1">
                    <a:blip r:embed="rId6">
                      <a:extLst>
                        <a:ext uri="{28A0092B-C50C-407E-A947-70E740481C1C}">
                          <a14:useLocalDpi xmlns:a14="http://schemas.microsoft.com/office/drawing/2010/main" val="0"/>
                        </a:ext>
                      </a:extLst>
                    </a:blip>
                    <a:srcRect l="150" t="1385" r="-5771" b="16538"/>
                    <a:stretch/>
                  </pic:blipFill>
                  <pic:spPr bwMode="auto">
                    <a:xfrm>
                      <a:off x="0" y="0"/>
                      <a:ext cx="5157273" cy="1365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D078E7" w14:textId="77777777" w:rsidR="0096297D" w:rsidRDefault="0096297D" w:rsidP="00017A4B">
      <w:pPr>
        <w:pStyle w:val="Listeafsnit"/>
        <w:ind w:left="1080"/>
        <w:rPr>
          <w:rFonts w:ascii="Bradley Hand ITC" w:hAnsi="Bradley Hand ITC"/>
          <w:b/>
          <w:bCs/>
          <w:sz w:val="28"/>
          <w:szCs w:val="28"/>
        </w:rPr>
      </w:pPr>
    </w:p>
    <w:p w14:paraId="48CC0004" w14:textId="77777777" w:rsidR="0096297D" w:rsidRDefault="0096297D" w:rsidP="00017A4B">
      <w:pPr>
        <w:pStyle w:val="Listeafsnit"/>
        <w:ind w:left="1080"/>
        <w:rPr>
          <w:rFonts w:ascii="Bradley Hand ITC" w:hAnsi="Bradley Hand ITC"/>
          <w:b/>
          <w:bCs/>
          <w:sz w:val="28"/>
          <w:szCs w:val="28"/>
        </w:rPr>
      </w:pPr>
    </w:p>
    <w:p w14:paraId="31D71A51" w14:textId="77777777" w:rsidR="0096297D" w:rsidRDefault="0096297D" w:rsidP="00017A4B">
      <w:pPr>
        <w:pStyle w:val="Listeafsnit"/>
        <w:ind w:left="1080"/>
        <w:rPr>
          <w:rFonts w:ascii="Bradley Hand ITC" w:hAnsi="Bradley Hand ITC"/>
          <w:b/>
          <w:bCs/>
          <w:sz w:val="28"/>
          <w:szCs w:val="28"/>
        </w:rPr>
      </w:pPr>
    </w:p>
    <w:p w14:paraId="7CBD6D2B" w14:textId="77777777" w:rsidR="0096297D" w:rsidRDefault="0096297D" w:rsidP="00017A4B">
      <w:pPr>
        <w:pStyle w:val="Listeafsnit"/>
        <w:ind w:left="1080"/>
        <w:rPr>
          <w:rFonts w:ascii="Bradley Hand ITC" w:hAnsi="Bradley Hand ITC"/>
          <w:b/>
          <w:bCs/>
          <w:sz w:val="28"/>
          <w:szCs w:val="28"/>
        </w:rPr>
      </w:pPr>
    </w:p>
    <w:p w14:paraId="7C5B610B" w14:textId="77777777" w:rsidR="007F2D2F" w:rsidRDefault="0096297D" w:rsidP="0096297D">
      <w:pPr>
        <w:rPr>
          <w:rFonts w:ascii="Baskerville Old Face" w:hAnsi="Baskerville Old Face"/>
          <w:b/>
          <w:bCs/>
          <w:sz w:val="48"/>
          <w:szCs w:val="48"/>
        </w:rPr>
      </w:pPr>
      <w:r>
        <w:rPr>
          <w:rFonts w:ascii="Baskerville Old Face" w:hAnsi="Baskerville Old Face"/>
          <w:b/>
          <w:bCs/>
          <w:sz w:val="48"/>
          <w:szCs w:val="48"/>
        </w:rPr>
        <w:t xml:space="preserve">      </w:t>
      </w:r>
    </w:p>
    <w:p w14:paraId="3F9C3A10" w14:textId="5214A06D" w:rsidR="0096297D" w:rsidRPr="0096297D" w:rsidRDefault="0096297D" w:rsidP="007F2D2F">
      <w:pPr>
        <w:jc w:val="center"/>
        <w:rPr>
          <w:rFonts w:ascii="Baskerville Old Face" w:hAnsi="Baskerville Old Face"/>
          <w:b/>
          <w:bCs/>
          <w:sz w:val="48"/>
          <w:szCs w:val="48"/>
        </w:rPr>
      </w:pPr>
      <w:r w:rsidRPr="00DD47CC">
        <w:rPr>
          <w:rFonts w:ascii="Baskerville Old Face" w:hAnsi="Baskerville Old Face"/>
          <w:b/>
          <w:bCs/>
          <w:sz w:val="48"/>
          <w:szCs w:val="48"/>
        </w:rPr>
        <w:t xml:space="preserve">NATURBØRNEHAVEN </w:t>
      </w:r>
      <w:r w:rsidRPr="00472AE1">
        <w:rPr>
          <w:rFonts w:ascii="Baskerville Old Face" w:hAnsi="Baskerville Old Face"/>
          <w:b/>
          <w:bCs/>
          <w:color w:val="54854D"/>
          <w:sz w:val="48"/>
          <w:szCs w:val="48"/>
        </w:rPr>
        <w:t>PÅ RØSNÆ</w:t>
      </w:r>
      <w:r w:rsidRPr="00472AE1">
        <w:rPr>
          <w:rFonts w:ascii="Baskerville Old Face" w:hAnsi="Baskerville Old Face"/>
          <w:b/>
          <w:bCs/>
          <w:color w:val="54854D"/>
          <w:sz w:val="48"/>
          <w:szCs w:val="48"/>
          <w14:textFill>
            <w14:solidFill>
              <w14:srgbClr w14:val="54854D">
                <w14:lumMod w14:val="75000"/>
              </w14:srgbClr>
            </w14:solidFill>
          </w14:textFill>
        </w:rPr>
        <w:t>S</w:t>
      </w:r>
    </w:p>
    <w:sectPr w:rsidR="0096297D" w:rsidRPr="0096297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3C15CB"/>
    <w:multiLevelType w:val="hybridMultilevel"/>
    <w:tmpl w:val="5D6457D4"/>
    <w:lvl w:ilvl="0" w:tplc="0D3CF8E0">
      <w:numFmt w:val="bullet"/>
      <w:lvlText w:val=""/>
      <w:lvlJc w:val="left"/>
      <w:pPr>
        <w:ind w:left="1080" w:hanging="72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3650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B7"/>
    <w:rsid w:val="00017A4B"/>
    <w:rsid w:val="002A1DCE"/>
    <w:rsid w:val="00472AE1"/>
    <w:rsid w:val="004F0E92"/>
    <w:rsid w:val="005D2D30"/>
    <w:rsid w:val="006A7A2C"/>
    <w:rsid w:val="00795E9C"/>
    <w:rsid w:val="007F2D2F"/>
    <w:rsid w:val="007F57B0"/>
    <w:rsid w:val="008C3023"/>
    <w:rsid w:val="0096297D"/>
    <w:rsid w:val="00AA08B7"/>
    <w:rsid w:val="00AC2669"/>
    <w:rsid w:val="00C73803"/>
    <w:rsid w:val="00CB42DA"/>
    <w:rsid w:val="00CC5AAB"/>
    <w:rsid w:val="00E2534A"/>
    <w:rsid w:val="00F638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2423"/>
  <w15:chartTrackingRefBased/>
  <w15:docId w15:val="{B9F1811A-1148-4710-9D50-EEBFFB9D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F5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1019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Buk Christensen</dc:creator>
  <cp:keywords/>
  <dc:description/>
  <cp:lastModifiedBy>Jonas Vad</cp:lastModifiedBy>
  <cp:revision>6</cp:revision>
  <dcterms:created xsi:type="dcterms:W3CDTF">2024-11-22T07:49:00Z</dcterms:created>
  <dcterms:modified xsi:type="dcterms:W3CDTF">2024-11-22T07:57:00Z</dcterms:modified>
</cp:coreProperties>
</file>